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DE" w:rsidRDefault="001E28DE" w:rsidP="001E28DE">
      <w:pPr>
        <w:autoSpaceDE w:val="0"/>
        <w:autoSpaceDN w:val="0"/>
        <w:adjustRightInd w:val="0"/>
        <w:spacing w:after="0" w:line="240" w:lineRule="auto"/>
        <w:jc w:val="center"/>
        <w:rPr>
          <w:rFonts w:ascii="AdvP6EC0" w:hAnsi="AdvP6EC0" w:cs="AdvP6EC0"/>
          <w:color w:val="231F20"/>
          <w:sz w:val="48"/>
          <w:szCs w:val="48"/>
        </w:rPr>
      </w:pPr>
      <w:r>
        <w:rPr>
          <w:rFonts w:ascii="AdvP6EC0" w:hAnsi="AdvP6EC0" w:cs="AdvP6EC0"/>
          <w:color w:val="231F20"/>
          <w:sz w:val="48"/>
          <w:szCs w:val="48"/>
        </w:rPr>
        <w:t>Rank-Based Similarity Search: Reducing</w:t>
      </w:r>
    </w:p>
    <w:p w:rsidR="001E28DE" w:rsidRDefault="001E28DE" w:rsidP="001E28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dvP6EC0" w:hAnsi="AdvP6EC0" w:cs="AdvP6EC0"/>
          <w:color w:val="231F20"/>
          <w:sz w:val="48"/>
          <w:szCs w:val="48"/>
        </w:rPr>
        <w:t xml:space="preserve">the Dimensional Dependence </w:t>
      </w:r>
    </w:p>
    <w:p w:rsidR="000121FE" w:rsidRDefault="000121FE" w:rsidP="005F78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7F4AF8" w:rsidRPr="00E87AED" w:rsidRDefault="007F4AF8" w:rsidP="005F78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5FEF">
        <w:rPr>
          <w:rFonts w:ascii="Arial" w:hAnsi="Arial" w:cs="Arial"/>
          <w:b/>
          <w:color w:val="FF0000"/>
          <w:sz w:val="32"/>
          <w:szCs w:val="32"/>
        </w:rPr>
        <w:t>ABSTRACT</w:t>
      </w:r>
    </w:p>
    <w:p w:rsidR="0085422F" w:rsidRPr="0021227F" w:rsidRDefault="008D1788" w:rsidP="00854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color w:val="231F20"/>
          <w:sz w:val="32"/>
          <w:szCs w:val="32"/>
        </w:rPr>
        <w:t xml:space="preserve">                                 </w:t>
      </w:r>
      <w:r w:rsidR="0085422F">
        <w:rPr>
          <w:rFonts w:ascii="Times New Roman" w:hAnsi="Times New Roman" w:cs="Times New Roman"/>
          <w:color w:val="231F20"/>
          <w:sz w:val="32"/>
          <w:szCs w:val="32"/>
        </w:rPr>
        <w:t xml:space="preserve">Rank based </w:t>
      </w:r>
      <w:r w:rsidR="0085422F" w:rsidRPr="0021227F">
        <w:rPr>
          <w:rFonts w:ascii="Times New Roman" w:hAnsi="Times New Roman" w:cs="Times New Roman"/>
          <w:color w:val="231F20"/>
          <w:sz w:val="32"/>
          <w:szCs w:val="32"/>
        </w:rPr>
        <w:t xml:space="preserve"> introduces a data structure for k-NN search, the Rank Cover Tree (RCT), whose pruning tests rely solely on the</w:t>
      </w:r>
      <w:r w:rsidR="0085422F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85422F" w:rsidRPr="0021227F">
        <w:rPr>
          <w:rFonts w:ascii="Times New Roman" w:hAnsi="Times New Roman" w:cs="Times New Roman"/>
          <w:color w:val="231F20"/>
          <w:sz w:val="32"/>
          <w:szCs w:val="32"/>
        </w:rPr>
        <w:t>comparison of similarity values; other properties of the underlying space, such as the triangle inequality, are not employed. Objects are</w:t>
      </w:r>
      <w:r w:rsidR="0085422F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85422F" w:rsidRPr="0021227F">
        <w:rPr>
          <w:rFonts w:ascii="Times New Roman" w:hAnsi="Times New Roman" w:cs="Times New Roman"/>
          <w:color w:val="231F20"/>
          <w:sz w:val="32"/>
          <w:szCs w:val="32"/>
        </w:rPr>
        <w:t>selected according to their ranks with respect to the query object, allowing much tighter control on the overall execution costs. A formal</w:t>
      </w:r>
      <w:r w:rsidR="0085422F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85422F" w:rsidRPr="0021227F">
        <w:rPr>
          <w:rFonts w:ascii="Times New Roman" w:hAnsi="Times New Roman" w:cs="Times New Roman"/>
          <w:color w:val="231F20"/>
          <w:sz w:val="32"/>
          <w:szCs w:val="32"/>
        </w:rPr>
        <w:t>theoretical analysis shows that with very high probability, the RCT returns a correct query result in time that depends very competitively</w:t>
      </w:r>
      <w:r w:rsidR="0085422F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85422F" w:rsidRPr="0021227F">
        <w:rPr>
          <w:rFonts w:ascii="Times New Roman" w:hAnsi="Times New Roman" w:cs="Times New Roman"/>
          <w:color w:val="231F20"/>
          <w:sz w:val="32"/>
          <w:szCs w:val="32"/>
        </w:rPr>
        <w:t>on a measure of the intrinsic dimensionality of the data set. The experimental results for the RCT show that non-metric pruning</w:t>
      </w:r>
      <w:r w:rsidR="0085422F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85422F" w:rsidRPr="0021227F">
        <w:rPr>
          <w:rFonts w:ascii="Times New Roman" w:hAnsi="Times New Roman" w:cs="Times New Roman"/>
          <w:color w:val="231F20"/>
          <w:sz w:val="32"/>
          <w:szCs w:val="32"/>
        </w:rPr>
        <w:t>strategies for similarity search can be practical even when the representational dimension of the data is extremely high. They also</w:t>
      </w:r>
      <w:r w:rsidR="0085422F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85422F" w:rsidRPr="0021227F">
        <w:rPr>
          <w:rFonts w:ascii="Times New Roman" w:hAnsi="Times New Roman" w:cs="Times New Roman"/>
          <w:color w:val="231F20"/>
          <w:sz w:val="32"/>
          <w:szCs w:val="32"/>
        </w:rPr>
        <w:t>show that the RCT is capable of meeting or exceeding the level of performance of state-of-the-art methods that make use of metric</w:t>
      </w:r>
      <w:r w:rsidR="0085422F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85422F" w:rsidRPr="0021227F">
        <w:rPr>
          <w:rFonts w:ascii="Times New Roman" w:hAnsi="Times New Roman" w:cs="Times New Roman"/>
          <w:color w:val="231F20"/>
          <w:sz w:val="32"/>
          <w:szCs w:val="32"/>
        </w:rPr>
        <w:t>pruning or other selection tests involving numerical constraints on distance values.</w:t>
      </w:r>
    </w:p>
    <w:p w:rsidR="00D818AC" w:rsidRDefault="00D818AC" w:rsidP="007F4A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8D1788" w:rsidRDefault="008D1788" w:rsidP="007F4A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7F4AF8" w:rsidRDefault="007F4AF8" w:rsidP="007F4AF8">
      <w:pPr>
        <w:autoSpaceDE w:val="0"/>
        <w:autoSpaceDN w:val="0"/>
        <w:adjustRightInd w:val="0"/>
        <w:jc w:val="both"/>
        <w:rPr>
          <w:rFonts w:ascii="Arial" w:hAnsi="Arial" w:cs="Arial"/>
          <w:color w:val="4D4D4D"/>
          <w:sz w:val="26"/>
          <w:szCs w:val="26"/>
        </w:rPr>
      </w:pPr>
      <w:r w:rsidRPr="00A75FEF">
        <w:rPr>
          <w:rFonts w:ascii="Arial" w:hAnsi="Arial" w:cs="Arial"/>
          <w:b/>
          <w:color w:val="FF0000"/>
          <w:sz w:val="32"/>
          <w:szCs w:val="32"/>
        </w:rPr>
        <w:lastRenderedPageBreak/>
        <w:t>EXISTING SYSTEM:</w:t>
      </w:r>
      <w:r w:rsidRPr="00E95371">
        <w:rPr>
          <w:rFonts w:ascii="Arial" w:hAnsi="Arial" w:cs="Arial"/>
          <w:color w:val="4D4D4D"/>
          <w:sz w:val="26"/>
          <w:szCs w:val="26"/>
        </w:rPr>
        <w:t xml:space="preserve">. </w:t>
      </w:r>
    </w:p>
    <w:p w:rsidR="00A54A55" w:rsidRPr="007E7258" w:rsidRDefault="00A54A55" w:rsidP="00A54A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7E725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Virtually all existing indices make use of numerical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constraints for pruning and selection. Such constraints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include the triangle inequality (a linear constraint on three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distance values), other bounding surfaces defined in terms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of distance (such as hypercubes or hyperspheres range queries involving approximation factors as in Locality-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Sensitive Hashing (LSH) .or absolute quantities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as additive distance terms . One serious drawback of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such operations based on numerical constraints such as 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triangle inequality or distance ranges is that the number of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objects actually examined can be highly variable, so much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so that the overall execution time cannot be easily predicted.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In an attempt to improve the scalability of applications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that depend upon similarity search, researchers and practitioners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have investigated practical methods for speeding up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the computation of neighborhood information at 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expense of accuracy. For data mining applications, the</w:t>
      </w:r>
    </w:p>
    <w:p w:rsidR="00A54A55" w:rsidRPr="007E7258" w:rsidRDefault="00A54A55" w:rsidP="00A54A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7E7258">
        <w:rPr>
          <w:rFonts w:ascii="Times New Roman" w:hAnsi="Times New Roman" w:cs="Times New Roman"/>
          <w:color w:val="231F20"/>
          <w:sz w:val="32"/>
          <w:szCs w:val="32"/>
        </w:rPr>
        <w:t>approaches considered have included feature sampling for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local outlier detection  data sampling for clustering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and approximate similarity search for k-NN classification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 xml:space="preserve"> approximate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similarity search indices include the BD-Tree, a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widely-recognized benchmark for approximate k-NN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search; it makes use of splitting rules and early termination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to improve upon the performance of the basic KD-Tree. One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of the most popular methods for indexing, Locality-Sensitive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Hashing  can also achieve good practical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search performance for range queries by managing parameters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that influence a tradeoff between accuracy and time.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The spatial approximation sample hierarchy (SASH) similarity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search index  has had practical success in accelerating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the performance of a shared-neighbor clustering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7E7258">
        <w:rPr>
          <w:rFonts w:ascii="Times New Roman" w:hAnsi="Times New Roman" w:cs="Times New Roman"/>
          <w:color w:val="231F20"/>
          <w:sz w:val="32"/>
          <w:szCs w:val="32"/>
        </w:rPr>
        <w:t>algorithm , for a variety of data types.</w:t>
      </w:r>
    </w:p>
    <w:p w:rsidR="00AD552E" w:rsidRPr="00D818AC" w:rsidRDefault="00AD552E" w:rsidP="007F4AF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D552E" w:rsidRDefault="00AD552E" w:rsidP="007F4A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7F4AF8" w:rsidRDefault="007F4AF8" w:rsidP="007F4AF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A75FEF">
        <w:rPr>
          <w:rFonts w:ascii="Arial" w:hAnsi="Arial" w:cs="Arial"/>
          <w:b/>
          <w:color w:val="FF0000"/>
          <w:sz w:val="32"/>
          <w:szCs w:val="32"/>
        </w:rPr>
        <w:lastRenderedPageBreak/>
        <w:t>PROPOSED SYSTEM:</w:t>
      </w:r>
    </w:p>
    <w:p w:rsidR="00263019" w:rsidRPr="00E609AA" w:rsidRDefault="00263019" w:rsidP="002630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5053C1">
        <w:rPr>
          <w:rFonts w:ascii="Times New Roman" w:hAnsi="Times New Roman" w:cs="Times New Roman"/>
          <w:color w:val="231F20"/>
          <w:sz w:val="32"/>
          <w:szCs w:val="32"/>
        </w:rPr>
        <w:t>The proposed Rank Cover Tree blends some of the design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features of the SASH similarity search structure and 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Cover Tree. Like the SASH (and unlike the Cover Tree), we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shall see that its use of ordinal pruning allows for tight control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on the execution costs associated with approximate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search queries. By restricting the number of neighboring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nodes to be visited at each level of the structure, the user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can reduce the average execution time at the expense of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query accuracy. The algorithmic descriptions of RCT construction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 xml:space="preserve">and query processing are outlined in 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respectively. Tree-based strategies for proximity search typically use a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distance metric in two different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ways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as a numerical constraint on the distances among three data objects as exemplified by 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triangle inequality, or as an numerical (absolute) constraint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on the distance of candidates from a reference point. 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proposed Rank Cover Tree differs from most other search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structures in that it makes use of the distance metric solely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for ordinal pruning, thereby avoiding many of the difficulties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associated with traditional approaches in high-dimensional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settings, such as the loss of effectiveness of 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triangle inequality for pruning search paths. proposes a rankbased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hashing scheme, in which similarity computation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relies on rank averaging and other arithmetic operations.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No experimental results for this method have appeared in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the research literature as yet. Another algorithm we considered,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the combinatorial random connection graph search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method RanWalk , is mainly of theoretical interest, since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the preprocessing time and space required is quadratic in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053C1">
        <w:rPr>
          <w:rFonts w:ascii="Times New Roman" w:hAnsi="Times New Roman" w:cs="Times New Roman"/>
          <w:color w:val="231F20"/>
          <w:sz w:val="32"/>
          <w:szCs w:val="32"/>
        </w:rPr>
        <w:t>the data set size.</w:t>
      </w:r>
    </w:p>
    <w:p w:rsidR="00D475DB" w:rsidRDefault="00D475DB" w:rsidP="007F4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263019" w:rsidRDefault="00263019" w:rsidP="007F4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263019" w:rsidRDefault="00263019" w:rsidP="007F4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263019" w:rsidRDefault="00263019" w:rsidP="007F4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263019" w:rsidRDefault="00263019" w:rsidP="007F4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263019" w:rsidRPr="00907517" w:rsidRDefault="00263019" w:rsidP="0026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5FEF">
        <w:rPr>
          <w:rFonts w:ascii="Arial" w:hAnsi="Arial" w:cs="Arial"/>
          <w:b/>
          <w:color w:val="FF0000"/>
          <w:sz w:val="32"/>
          <w:szCs w:val="32"/>
        </w:rPr>
        <w:lastRenderedPageBreak/>
        <w:t>MODULE DESCRIPTION:</w:t>
      </w:r>
    </w:p>
    <w:p w:rsidR="00263019" w:rsidRDefault="00263019" w:rsidP="002630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CC6633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color w:val="CC6633"/>
          <w:sz w:val="32"/>
          <w:szCs w:val="32"/>
        </w:rPr>
        <w:t>1. User.</w:t>
      </w:r>
    </w:p>
    <w:p w:rsidR="00263019" w:rsidRPr="00A75FEF" w:rsidRDefault="00263019" w:rsidP="002630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CC6633"/>
          <w:sz w:val="32"/>
          <w:szCs w:val="32"/>
        </w:rPr>
      </w:pPr>
      <w:r>
        <w:rPr>
          <w:rFonts w:ascii="Arial" w:hAnsi="Arial" w:cs="Arial"/>
          <w:color w:val="CC6633"/>
          <w:sz w:val="32"/>
          <w:szCs w:val="32"/>
        </w:rPr>
        <w:t xml:space="preserve">                                           2.  Ranking based search.</w:t>
      </w:r>
    </w:p>
    <w:p w:rsidR="00263019" w:rsidRDefault="00263019" w:rsidP="00263019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color w:val="CC6633"/>
          <w:sz w:val="32"/>
          <w:szCs w:val="32"/>
        </w:rPr>
      </w:pPr>
      <w:r>
        <w:rPr>
          <w:rFonts w:ascii="Arial" w:hAnsi="Arial" w:cs="Arial"/>
          <w:color w:val="CC6633"/>
          <w:sz w:val="32"/>
          <w:szCs w:val="32"/>
        </w:rPr>
        <w:t xml:space="preserve">                               3. Admin</w:t>
      </w:r>
      <w:r w:rsidRPr="00A75FEF">
        <w:rPr>
          <w:rFonts w:ascii="Arial" w:hAnsi="Arial" w:cs="Arial"/>
          <w:color w:val="CC6633"/>
          <w:sz w:val="32"/>
          <w:szCs w:val="32"/>
        </w:rPr>
        <w:t>.</w:t>
      </w:r>
    </w:p>
    <w:p w:rsidR="00263019" w:rsidRPr="00FC5645" w:rsidRDefault="00263019" w:rsidP="002630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CC6633"/>
          <w:sz w:val="32"/>
          <w:szCs w:val="32"/>
        </w:rPr>
      </w:pPr>
      <w:r>
        <w:rPr>
          <w:rFonts w:ascii="Arial" w:hAnsi="Arial" w:cs="Arial"/>
          <w:color w:val="CC6633"/>
          <w:sz w:val="32"/>
          <w:szCs w:val="32"/>
        </w:rPr>
        <w:t xml:space="preserve">                                           4. Nearest  neighbor search.</w:t>
      </w:r>
    </w:p>
    <w:p w:rsidR="00263019" w:rsidRDefault="00263019" w:rsidP="00263019">
      <w:pPr>
        <w:autoSpaceDE w:val="0"/>
        <w:autoSpaceDN w:val="0"/>
        <w:adjustRightInd w:val="0"/>
        <w:spacing w:line="360" w:lineRule="auto"/>
        <w:ind w:left="1980"/>
        <w:jc w:val="both"/>
        <w:rPr>
          <w:rFonts w:ascii="NimbusSanL-Regu" w:hAnsi="NimbusSanL-Regu" w:cs="NimbusSanL-Regu"/>
          <w:sz w:val="14"/>
          <w:szCs w:val="14"/>
        </w:rPr>
      </w:pPr>
      <w:r>
        <w:rPr>
          <w:rFonts w:ascii="Arial" w:hAnsi="Arial" w:cs="Arial"/>
          <w:color w:val="CC6633"/>
          <w:sz w:val="32"/>
          <w:szCs w:val="32"/>
        </w:rPr>
        <w:t xml:space="preserve">                      5. Intrinsic dimensionality.</w:t>
      </w:r>
      <w:r w:rsidRPr="00F16EA9">
        <w:rPr>
          <w:rFonts w:ascii="NimbusSanL-Regu" w:hAnsi="NimbusSanL-Regu" w:cs="NimbusSanL-Regu"/>
          <w:sz w:val="14"/>
          <w:szCs w:val="14"/>
        </w:rPr>
        <w:t xml:space="preserve"> </w:t>
      </w:r>
    </w:p>
    <w:p w:rsidR="00263019" w:rsidRPr="00A75FEF" w:rsidRDefault="00263019" w:rsidP="00263019">
      <w:pPr>
        <w:autoSpaceDE w:val="0"/>
        <w:autoSpaceDN w:val="0"/>
        <w:adjustRightInd w:val="0"/>
        <w:spacing w:line="360" w:lineRule="auto"/>
        <w:ind w:left="1980"/>
        <w:jc w:val="both"/>
        <w:rPr>
          <w:rFonts w:ascii="Arial" w:hAnsi="Arial" w:cs="Arial"/>
          <w:color w:val="CC6633"/>
          <w:sz w:val="32"/>
          <w:szCs w:val="32"/>
        </w:rPr>
      </w:pPr>
      <w:r>
        <w:rPr>
          <w:rFonts w:ascii="Arial" w:hAnsi="Arial" w:cs="Arial"/>
          <w:color w:val="CC6633"/>
          <w:sz w:val="32"/>
          <w:szCs w:val="32"/>
        </w:rPr>
        <w:t xml:space="preserve">                      </w:t>
      </w:r>
    </w:p>
    <w:p w:rsidR="00263019" w:rsidRDefault="00263019" w:rsidP="002630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CC6633"/>
          <w:sz w:val="32"/>
          <w:szCs w:val="32"/>
        </w:rPr>
      </w:pPr>
      <w:r w:rsidRPr="005D3728">
        <w:rPr>
          <w:rFonts w:ascii="Arial" w:hAnsi="Arial" w:cs="Arial"/>
          <w:color w:val="CC6633"/>
          <w:sz w:val="32"/>
          <w:szCs w:val="32"/>
        </w:rPr>
        <w:t>1.</w:t>
      </w:r>
      <w:r>
        <w:rPr>
          <w:rFonts w:ascii="Arial" w:hAnsi="Arial" w:cs="Arial"/>
          <w:color w:val="CC6633"/>
          <w:sz w:val="32"/>
          <w:szCs w:val="32"/>
        </w:rPr>
        <w:t xml:space="preserve">  User.</w:t>
      </w:r>
    </w:p>
    <w:p w:rsidR="00263019" w:rsidRPr="00CA3DAE" w:rsidRDefault="00263019" w:rsidP="002630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Arial" w:hAnsi="Arial" w:cs="Arial"/>
          <w:color w:val="CC6633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User  registration after login to  after  file  upload view</w:t>
      </w:r>
      <w:r w:rsidRPr="000B09AA">
        <w:rPr>
          <w:rFonts w:ascii="Times New Roman" w:hAnsi="Times New Roman" w:cs="Times New Roman"/>
          <w:sz w:val="32"/>
          <w:szCs w:val="32"/>
        </w:rPr>
        <w:t xml:space="preserve"> to specify their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9AA">
        <w:rPr>
          <w:rFonts w:ascii="Times New Roman" w:hAnsi="Times New Roman" w:cs="Times New Roman"/>
          <w:sz w:val="32"/>
          <w:szCs w:val="32"/>
        </w:rPr>
        <w:t>requirements and assign their priorities at varied levels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09AA">
        <w:rPr>
          <w:rFonts w:ascii="Times New Roman" w:hAnsi="Times New Roman" w:cs="Times New Roman"/>
          <w:sz w:val="32"/>
          <w:szCs w:val="32"/>
        </w:rPr>
        <w:t>of the hierarc</w:t>
      </w:r>
      <w:r>
        <w:rPr>
          <w:rFonts w:ascii="Times New Roman" w:hAnsi="Times New Roman" w:cs="Times New Roman"/>
          <w:sz w:val="32"/>
          <w:szCs w:val="32"/>
        </w:rPr>
        <w:t>hical representation in order and view for Map.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The </w:t>
      </w:r>
      <w:r w:rsidRPr="00CA3DAE">
        <w:rPr>
          <w:rFonts w:ascii="Times New Roman" w:hAnsi="Times New Roman" w:cs="Times New Roman"/>
          <w:color w:val="231F20"/>
          <w:sz w:val="32"/>
          <w:szCs w:val="32"/>
        </w:rPr>
        <w:t>performance of different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A3DAE">
        <w:rPr>
          <w:rFonts w:ascii="Times New Roman" w:hAnsi="Times New Roman" w:cs="Times New Roman"/>
          <w:color w:val="231F20"/>
          <w:sz w:val="32"/>
          <w:szCs w:val="32"/>
        </w:rPr>
        <w:t>appr</w:t>
      </w:r>
      <w:r>
        <w:rPr>
          <w:rFonts w:ascii="Times New Roman" w:hAnsi="Times New Roman" w:cs="Times New Roman"/>
          <w:color w:val="231F20"/>
          <w:sz w:val="32"/>
          <w:szCs w:val="32"/>
        </w:rPr>
        <w:t>oaches to rank provider  allocation.</w:t>
      </w:r>
    </w:p>
    <w:p w:rsidR="00263019" w:rsidRDefault="00263019" w:rsidP="0026301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color w:val="CC6633"/>
          <w:sz w:val="32"/>
          <w:szCs w:val="32"/>
        </w:rPr>
      </w:pPr>
    </w:p>
    <w:p w:rsidR="00263019" w:rsidRDefault="00263019" w:rsidP="00263019">
      <w:pPr>
        <w:pStyle w:val="NormalWeb"/>
        <w:shd w:val="clear" w:color="auto" w:fill="FFFFFF"/>
        <w:spacing w:before="0" w:beforeAutospacing="0" w:after="225" w:afterAutospacing="0" w:line="253" w:lineRule="atLeast"/>
        <w:jc w:val="both"/>
        <w:rPr>
          <w:rFonts w:ascii="Arial" w:hAnsi="Arial" w:cs="Arial"/>
          <w:color w:val="CC6633"/>
          <w:sz w:val="32"/>
          <w:szCs w:val="32"/>
        </w:rPr>
      </w:pPr>
      <w:r>
        <w:rPr>
          <w:rFonts w:ascii="Arial" w:hAnsi="Arial" w:cs="Arial"/>
          <w:color w:val="CC6633"/>
          <w:sz w:val="32"/>
          <w:szCs w:val="32"/>
        </w:rPr>
        <w:t>2.</w:t>
      </w:r>
      <w:r w:rsidRPr="007515C6">
        <w:rPr>
          <w:rFonts w:ascii="Arial" w:hAnsi="Arial" w:cs="Arial"/>
          <w:color w:val="CC6633"/>
          <w:sz w:val="32"/>
          <w:szCs w:val="32"/>
        </w:rPr>
        <w:t xml:space="preserve"> </w:t>
      </w:r>
      <w:r>
        <w:rPr>
          <w:rFonts w:ascii="Arial" w:hAnsi="Arial" w:cs="Arial"/>
          <w:color w:val="CC6633"/>
          <w:sz w:val="32"/>
          <w:szCs w:val="32"/>
        </w:rPr>
        <w:t>Ranking based Search</w:t>
      </w:r>
      <w:r w:rsidRPr="00A75FEF">
        <w:rPr>
          <w:rFonts w:ascii="Arial" w:hAnsi="Arial" w:cs="Arial"/>
          <w:color w:val="CC6633"/>
          <w:sz w:val="32"/>
          <w:szCs w:val="32"/>
        </w:rPr>
        <w:t>.</w:t>
      </w:r>
    </w:p>
    <w:p w:rsidR="00263019" w:rsidRDefault="00263019" w:rsidP="002630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DA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CA3DAE">
        <w:rPr>
          <w:rFonts w:ascii="Times New Roman" w:hAnsi="Times New Roman" w:cs="Times New Roman"/>
          <w:color w:val="231F20"/>
          <w:sz w:val="32"/>
          <w:szCs w:val="32"/>
        </w:rPr>
        <w:t>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A3DAE">
        <w:rPr>
          <w:rFonts w:ascii="Times New Roman" w:hAnsi="Times New Roman" w:cs="Times New Roman"/>
          <w:color w:val="231F20"/>
          <w:sz w:val="32"/>
          <w:szCs w:val="32"/>
        </w:rPr>
        <w:t>RCT is the first practical rank-based similarity search for small choices of parameter h, its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A3DAE">
        <w:rPr>
          <w:rFonts w:ascii="Times New Roman" w:hAnsi="Times New Roman" w:cs="Times New Roman"/>
          <w:color w:val="231F20"/>
          <w:sz w:val="32"/>
          <w:szCs w:val="32"/>
        </w:rPr>
        <w:t>fixed-height variant achieves a polynomial dependence on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A3DAE">
        <w:rPr>
          <w:rFonts w:ascii="Times New Roman" w:hAnsi="Times New Roman" w:cs="Times New Roman"/>
          <w:color w:val="231F20"/>
          <w:sz w:val="32"/>
          <w:szCs w:val="32"/>
        </w:rPr>
        <w:t>the expansion rate of much smaller degree than attained by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A3DAE">
        <w:rPr>
          <w:rFonts w:ascii="Times New Roman" w:hAnsi="Times New Roman" w:cs="Times New Roman"/>
          <w:color w:val="231F20"/>
          <w:sz w:val="32"/>
          <w:szCs w:val="32"/>
        </w:rPr>
        <w:t>the only other practical polynomially-dependent structure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A3DAE">
        <w:rPr>
          <w:rFonts w:ascii="Times New Roman" w:hAnsi="Times New Roman" w:cs="Times New Roman"/>
          <w:color w:val="231F20"/>
          <w:sz w:val="32"/>
          <w:szCs w:val="32"/>
        </w:rPr>
        <w:t>known to date (the Cover Tree)</w:t>
      </w:r>
      <w:r w:rsidRPr="00CA3DAE">
        <w:rPr>
          <w:rFonts w:ascii="Times New Roman" w:hAnsi="Times New Roman" w:cs="Times New Roman"/>
          <w:sz w:val="32"/>
          <w:szCs w:val="32"/>
        </w:rPr>
        <w:t>.</w:t>
      </w:r>
    </w:p>
    <w:p w:rsidR="00263019" w:rsidRPr="00315B45" w:rsidRDefault="00263019" w:rsidP="00263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A75FEF">
        <w:rPr>
          <w:rFonts w:ascii="Arial" w:hAnsi="Arial" w:cs="Arial"/>
          <w:color w:val="CC6633"/>
          <w:sz w:val="32"/>
          <w:szCs w:val="32"/>
        </w:rPr>
        <w:t>3.</w:t>
      </w:r>
      <w:r>
        <w:rPr>
          <w:rFonts w:ascii="Arial" w:hAnsi="Arial" w:cs="Arial"/>
          <w:color w:val="CC6633"/>
          <w:sz w:val="32"/>
          <w:szCs w:val="32"/>
        </w:rPr>
        <w:t xml:space="preserve"> Admin</w:t>
      </w:r>
      <w:r w:rsidRPr="00A75FEF">
        <w:rPr>
          <w:rFonts w:ascii="Arial" w:hAnsi="Arial" w:cs="Arial"/>
          <w:color w:val="CC6633"/>
          <w:sz w:val="32"/>
          <w:szCs w:val="32"/>
        </w:rPr>
        <w:t>.</w:t>
      </w:r>
    </w:p>
    <w:p w:rsidR="00263019" w:rsidRPr="00315B45" w:rsidRDefault="00263019" w:rsidP="0026301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315B45">
        <w:rPr>
          <w:rFonts w:ascii="Times New Roman" w:hAnsi="Times New Roman" w:cs="Times New Roman"/>
          <w:sz w:val="32"/>
          <w:szCs w:val="32"/>
        </w:rPr>
        <w:t xml:space="preserve">Admin provider for location details and allocation map search to place images.the chart using for different date sum ot time based on used.   </w:t>
      </w:r>
    </w:p>
    <w:p w:rsidR="006518C7" w:rsidRPr="00261E9B" w:rsidRDefault="006518C7" w:rsidP="006518C7">
      <w:pPr>
        <w:jc w:val="both"/>
        <w:rPr>
          <w:rFonts w:ascii="Times New Roman" w:hAnsi="Times New Roman" w:cs="Times New Roman"/>
          <w:color w:val="CC6633"/>
          <w:sz w:val="32"/>
          <w:szCs w:val="32"/>
        </w:rPr>
      </w:pPr>
      <w:r>
        <w:rPr>
          <w:rFonts w:ascii="Arial" w:hAnsi="Arial" w:cs="Arial"/>
          <w:color w:val="CC6633"/>
          <w:sz w:val="32"/>
          <w:szCs w:val="32"/>
        </w:rPr>
        <w:lastRenderedPageBreak/>
        <w:t>4</w:t>
      </w:r>
      <w:r w:rsidRPr="00A75FEF">
        <w:rPr>
          <w:rFonts w:ascii="Arial" w:hAnsi="Arial" w:cs="Arial"/>
          <w:color w:val="CC6633"/>
          <w:sz w:val="32"/>
          <w:szCs w:val="32"/>
        </w:rPr>
        <w:t>.</w:t>
      </w:r>
      <w:r w:rsidRPr="00184D32">
        <w:rPr>
          <w:rFonts w:ascii="Arial" w:hAnsi="Arial" w:cs="Arial"/>
          <w:color w:val="CC6633"/>
          <w:sz w:val="32"/>
          <w:szCs w:val="32"/>
        </w:rPr>
        <w:t xml:space="preserve"> </w:t>
      </w:r>
      <w:r>
        <w:rPr>
          <w:rFonts w:ascii="Arial" w:hAnsi="Arial" w:cs="Arial"/>
          <w:color w:val="CC6633"/>
          <w:sz w:val="32"/>
          <w:szCs w:val="32"/>
        </w:rPr>
        <w:t>Nearest neighbor search.</w:t>
      </w:r>
    </w:p>
    <w:p w:rsidR="006518C7" w:rsidRPr="007F6D50" w:rsidRDefault="006518C7" w:rsidP="00B65C67">
      <w:pPr>
        <w:spacing w:line="360" w:lineRule="auto"/>
        <w:jc w:val="both"/>
        <w:rPr>
          <w:rFonts w:ascii="Times New Roman" w:hAnsi="Times New Roman" w:cs="Times New Roman"/>
          <w:color w:val="CC66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Pr="002F5C63">
        <w:rPr>
          <w:rFonts w:ascii="Times New Roman" w:hAnsi="Times New Roman" w:cs="Times New Roman"/>
          <w:sz w:val="32"/>
          <w:szCs w:val="32"/>
        </w:rPr>
        <w:t>Nearest neighbor search (NNS), also known as proximity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>search,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 xml:space="preserve">similarity search , is an optimization problem </w:t>
      </w:r>
      <w:r>
        <w:rPr>
          <w:rFonts w:ascii="Times New Roman" w:hAnsi="Times New Roman" w:cs="Times New Roman"/>
          <w:sz w:val="32"/>
          <w:szCs w:val="32"/>
        </w:rPr>
        <w:t xml:space="preserve">for </w:t>
      </w:r>
      <w:r w:rsidRPr="002F5C63">
        <w:rPr>
          <w:rFonts w:ascii="Times New Roman" w:hAnsi="Times New Roman" w:cs="Times New Roman"/>
          <w:sz w:val="32"/>
          <w:szCs w:val="32"/>
        </w:rPr>
        <w:t>finding closest points. Closeness is ty</w:t>
      </w:r>
      <w:r>
        <w:rPr>
          <w:rFonts w:ascii="Times New Roman" w:hAnsi="Times New Roman" w:cs="Times New Roman"/>
          <w:sz w:val="32"/>
          <w:szCs w:val="32"/>
        </w:rPr>
        <w:t xml:space="preserve">pically expressed in terms of a </w:t>
      </w:r>
      <w:r w:rsidRPr="002F5C63">
        <w:rPr>
          <w:rFonts w:ascii="Times New Roman" w:hAnsi="Times New Roman" w:cs="Times New Roman"/>
          <w:sz w:val="32"/>
          <w:szCs w:val="32"/>
        </w:rPr>
        <w:t xml:space="preserve">dissimilarity function: the less similar the objects, the larger the function values. Formally, the nearest-neighbor (NN) search problem is defined as follows: given a set </w:t>
      </w:r>
      <w:r w:rsidRPr="002F5C63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Pr="002F5C63">
        <w:rPr>
          <w:rFonts w:ascii="Times New Roman" w:hAnsi="Times New Roman" w:cs="Times New Roman"/>
          <w:sz w:val="32"/>
          <w:szCs w:val="32"/>
        </w:rPr>
        <w:t xml:space="preserve"> of points in a space </w:t>
      </w:r>
      <w:r w:rsidRPr="002F5C63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Pr="002F5C63">
        <w:rPr>
          <w:rFonts w:ascii="Times New Roman" w:hAnsi="Times New Roman" w:cs="Times New Roman"/>
          <w:sz w:val="32"/>
          <w:szCs w:val="32"/>
        </w:rPr>
        <w:t xml:space="preserve"> and a query point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 xml:space="preserve"> find the closest point. Referring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 xml:space="preserve"> to an application of assigning to a residence the nearest post office. A direct generalization of this problem is a </w:t>
      </w:r>
      <w:r w:rsidRPr="002F5C63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Pr="002F5C63">
        <w:rPr>
          <w:rFonts w:ascii="Times New Roman" w:hAnsi="Times New Roman" w:cs="Times New Roman"/>
          <w:sz w:val="32"/>
          <w:szCs w:val="32"/>
        </w:rPr>
        <w:t xml:space="preserve">-NN search, where we need to find the </w:t>
      </w:r>
      <w:r w:rsidRPr="002F5C63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Pr="002F5C63">
        <w:rPr>
          <w:rFonts w:ascii="Times New Roman" w:hAnsi="Times New Roman" w:cs="Times New Roman"/>
          <w:sz w:val="32"/>
          <w:szCs w:val="32"/>
        </w:rPr>
        <w:t xml:space="preserve"> closest points</w:t>
      </w:r>
      <w:r w:rsidRPr="007F6D50">
        <w:rPr>
          <w:rFonts w:ascii="Times New Roman" w:hAnsi="Times New Roman" w:cs="Times New Roman"/>
          <w:sz w:val="28"/>
          <w:szCs w:val="28"/>
        </w:rPr>
        <w:t>.</w:t>
      </w:r>
    </w:p>
    <w:p w:rsidR="006518C7" w:rsidRDefault="006518C7" w:rsidP="006518C7">
      <w:pPr>
        <w:pStyle w:val="NormalWeb"/>
        <w:shd w:val="clear" w:color="auto" w:fill="FFFFFF"/>
        <w:spacing w:before="360" w:beforeAutospacing="0" w:after="360" w:afterAutospacing="0" w:line="401" w:lineRule="atLeast"/>
        <w:rPr>
          <w:rFonts w:ascii="Arial" w:hAnsi="Arial" w:cs="Arial"/>
          <w:color w:val="CC6633"/>
          <w:sz w:val="32"/>
          <w:szCs w:val="32"/>
        </w:rPr>
      </w:pPr>
      <w:r>
        <w:rPr>
          <w:rFonts w:ascii="Arial" w:hAnsi="Arial" w:cs="Arial"/>
          <w:color w:val="CC6633"/>
          <w:sz w:val="32"/>
          <w:szCs w:val="32"/>
        </w:rPr>
        <w:t>5</w:t>
      </w:r>
      <w:r w:rsidRPr="00A75FEF">
        <w:rPr>
          <w:rFonts w:ascii="Arial" w:hAnsi="Arial" w:cs="Arial"/>
          <w:color w:val="CC6633"/>
          <w:sz w:val="32"/>
          <w:szCs w:val="32"/>
        </w:rPr>
        <w:t>.</w:t>
      </w:r>
      <w:r w:rsidRPr="00642616">
        <w:rPr>
          <w:rFonts w:ascii="Arial" w:hAnsi="Arial" w:cs="Arial"/>
          <w:color w:val="CC6633"/>
          <w:sz w:val="32"/>
          <w:szCs w:val="32"/>
        </w:rPr>
        <w:t xml:space="preserve"> </w:t>
      </w:r>
      <w:r>
        <w:rPr>
          <w:rFonts w:ascii="Arial" w:hAnsi="Arial" w:cs="Arial"/>
          <w:color w:val="CC6633"/>
          <w:sz w:val="32"/>
          <w:szCs w:val="32"/>
        </w:rPr>
        <w:t>Intrinsic dimensionality.</w:t>
      </w:r>
    </w:p>
    <w:p w:rsidR="006518C7" w:rsidRPr="002F5C63" w:rsidRDefault="006518C7" w:rsidP="00B65C6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C63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 xml:space="preserve"> cover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 xml:space="preserve"> tree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>has a theoretical bound that is based on the dataset's doubling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>constant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 xml:space="preserve">. The bound on search time expansion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F5C63">
        <w:rPr>
          <w:rFonts w:ascii="Times New Roman" w:hAnsi="Times New Roman" w:cs="Times New Roman"/>
          <w:sz w:val="32"/>
          <w:szCs w:val="32"/>
        </w:rPr>
        <w:t>constant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5C63">
        <w:rPr>
          <w:rFonts w:ascii="Times New Roman" w:hAnsi="Times New Roman" w:cs="Times New Roman"/>
          <w:sz w:val="32"/>
          <w:szCs w:val="32"/>
        </w:rPr>
        <w:t>of the dataset.</w:t>
      </w:r>
    </w:p>
    <w:p w:rsidR="00B65C67" w:rsidRDefault="00B65C67" w:rsidP="001D216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B65C67" w:rsidRDefault="00B65C67" w:rsidP="001D216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B65C67" w:rsidRDefault="00B65C67" w:rsidP="001D216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B65C67" w:rsidRDefault="00B65C67" w:rsidP="001D216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B65C67" w:rsidRDefault="00B65C67" w:rsidP="001D216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B65C67" w:rsidRDefault="00B65C67" w:rsidP="001D216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1D2161" w:rsidRPr="00A75FEF" w:rsidRDefault="001D2161" w:rsidP="001D216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>S</w:t>
      </w:r>
      <w:r w:rsidRPr="003D5AEF">
        <w:rPr>
          <w:rFonts w:ascii="Arial" w:hAnsi="Arial" w:cs="Arial"/>
          <w:b/>
          <w:color w:val="FF0000"/>
          <w:sz w:val="32"/>
          <w:szCs w:val="32"/>
        </w:rPr>
        <w:t>cope</w:t>
      </w:r>
      <w:r w:rsidRPr="00A75FEF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B65C67" w:rsidRPr="00B65C67" w:rsidRDefault="0014748F" w:rsidP="00CD7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NimbusRomNo9L-Regu" w:hAnsi="NimbusRomNo9L-Regu" w:cs="NimbusRomNo9L-Regu"/>
          <w:sz w:val="19"/>
          <w:szCs w:val="19"/>
        </w:rPr>
        <w:t xml:space="preserve">                               </w:t>
      </w:r>
      <w:r w:rsidR="00B65C67" w:rsidRPr="00B65C67">
        <w:rPr>
          <w:rFonts w:ascii="Times New Roman" w:hAnsi="Times New Roman" w:cs="Times New Roman"/>
          <w:color w:val="231F20"/>
          <w:sz w:val="32"/>
          <w:szCs w:val="32"/>
        </w:rPr>
        <w:t>The accuracy of</w:t>
      </w:r>
      <w:r w:rsidR="00B65C67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B65C67" w:rsidRPr="00B65C67">
        <w:rPr>
          <w:rFonts w:ascii="Times New Roman" w:hAnsi="Times New Roman" w:cs="Times New Roman"/>
          <w:color w:val="231F20"/>
          <w:sz w:val="32"/>
          <w:szCs w:val="32"/>
        </w:rPr>
        <w:t>FLANN may further be influenced by varying a parameter</w:t>
      </w:r>
      <w:r w:rsidR="00B65C67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B65C67" w:rsidRPr="00B65C67">
        <w:rPr>
          <w:rFonts w:ascii="Times New Roman" w:hAnsi="Times New Roman" w:cs="Times New Roman"/>
          <w:color w:val="231F20"/>
          <w:sz w:val="32"/>
          <w:szCs w:val="32"/>
        </w:rPr>
        <w:t>that governs the maximum number of leaf nodes that can</w:t>
      </w:r>
      <w:r w:rsidR="00B65C67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B65C67" w:rsidRPr="00B65C67">
        <w:rPr>
          <w:rFonts w:ascii="Times New Roman" w:hAnsi="Times New Roman" w:cs="Times New Roman"/>
          <w:color w:val="231F20"/>
          <w:sz w:val="32"/>
          <w:szCs w:val="32"/>
        </w:rPr>
        <w:t>be searched. As a baseline, we also tested the performance</w:t>
      </w:r>
      <w:r w:rsidR="00B65C67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B65C67" w:rsidRPr="00B65C67">
        <w:rPr>
          <w:rFonts w:ascii="Times New Roman" w:hAnsi="Times New Roman" w:cs="Times New Roman"/>
          <w:color w:val="231F20"/>
          <w:sz w:val="32"/>
          <w:szCs w:val="32"/>
        </w:rPr>
        <w:t>of</w:t>
      </w:r>
      <w:r w:rsidR="00B65C67">
        <w:rPr>
          <w:rFonts w:ascii="Times New Roman" w:hAnsi="Times New Roman" w:cs="Times New Roman"/>
          <w:color w:val="231F20"/>
          <w:sz w:val="32"/>
          <w:szCs w:val="32"/>
        </w:rPr>
        <w:t xml:space="preserve"> sequential search </w:t>
      </w:r>
      <w:r w:rsidR="00B65C67" w:rsidRPr="00B65C67">
        <w:rPr>
          <w:rFonts w:ascii="Times New Roman" w:hAnsi="Times New Roman" w:cs="Times New Roman"/>
          <w:color w:val="231F20"/>
          <w:sz w:val="32"/>
          <w:szCs w:val="32"/>
        </w:rPr>
        <w:t xml:space="preserve"> over random samples of</w:t>
      </w:r>
      <w:r w:rsidR="00B65C67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="00B65C67" w:rsidRPr="00B65C67">
        <w:rPr>
          <w:rFonts w:ascii="Times New Roman" w:hAnsi="Times New Roman" w:cs="Times New Roman"/>
          <w:color w:val="231F20"/>
          <w:sz w:val="32"/>
          <w:szCs w:val="32"/>
        </w:rPr>
        <w:t>the data, of varying sizes.</w:t>
      </w:r>
    </w:p>
    <w:p w:rsidR="001D2161" w:rsidRPr="007F4AF8" w:rsidRDefault="007F4AF8" w:rsidP="001961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4AF8">
        <w:rPr>
          <w:rFonts w:ascii="Times New Roman" w:hAnsi="Times New Roman" w:cs="Times New Roman"/>
          <w:sz w:val="32"/>
          <w:szCs w:val="32"/>
        </w:rPr>
        <w:t>.</w:t>
      </w:r>
    </w:p>
    <w:p w:rsidR="001D2161" w:rsidRDefault="001D2161" w:rsidP="001D216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Problem S</w:t>
      </w:r>
      <w:r w:rsidRPr="002D4F04">
        <w:rPr>
          <w:rFonts w:ascii="Arial" w:hAnsi="Arial" w:cs="Arial"/>
          <w:b/>
          <w:color w:val="FF0000"/>
          <w:sz w:val="32"/>
          <w:szCs w:val="32"/>
        </w:rPr>
        <w:t>tatement</w:t>
      </w:r>
      <w:r w:rsidRPr="00A75FEF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CD76E8" w:rsidRPr="00CD76E8" w:rsidRDefault="00CD76E8" w:rsidP="00CD7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CD76E8">
        <w:rPr>
          <w:rFonts w:ascii="Times New Roman" w:hAnsi="Times New Roman" w:cs="Times New Roman"/>
          <w:color w:val="231F20"/>
          <w:sz w:val="32"/>
          <w:szCs w:val="32"/>
        </w:rPr>
        <w:t>Similarity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search on problems in data mining, machine learning, pattern</w:t>
      </w:r>
    </w:p>
    <w:p w:rsidR="00CD76E8" w:rsidRPr="00CD76E8" w:rsidRDefault="00CD76E8" w:rsidP="00CD7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CD76E8">
        <w:rPr>
          <w:rFonts w:ascii="Times New Roman" w:hAnsi="Times New Roman" w:cs="Times New Roman"/>
          <w:color w:val="231F20"/>
          <w:sz w:val="32"/>
          <w:szCs w:val="32"/>
        </w:rPr>
        <w:t>recognition, and statistics, the design and analysis of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scalable and effective similarity search structures has been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the subject of intensive research for many decades. Until relatively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recently, most data structures for similarity search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targeted low-dimensional real vector space representations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 xml:space="preserve">and the euclidean or other Lp </w:t>
      </w:r>
      <w:r>
        <w:rPr>
          <w:rFonts w:ascii="Times New Roman" w:hAnsi="Times New Roman" w:cs="Times New Roman"/>
          <w:color w:val="231F20"/>
          <w:sz w:val="32"/>
          <w:szCs w:val="32"/>
        </w:rPr>
        <w:t>distance metrics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. However,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many public and commercial data sets available today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are more naturally represented as vectors spanning many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hundreds or thousands of feature attributes, that can be real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or integer-valued, ordinal or categorical, or even a mixture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CD76E8">
        <w:rPr>
          <w:rFonts w:ascii="Times New Roman" w:hAnsi="Times New Roman" w:cs="Times New Roman"/>
          <w:color w:val="231F20"/>
          <w:sz w:val="32"/>
          <w:szCs w:val="32"/>
        </w:rPr>
        <w:t>of these types.</w:t>
      </w:r>
    </w:p>
    <w:p w:rsidR="001961E7" w:rsidRPr="001961E7" w:rsidRDefault="001961E7" w:rsidP="001961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76E8" w:rsidRDefault="00CD76E8" w:rsidP="004E2AB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CD76E8" w:rsidRDefault="00CD76E8" w:rsidP="004E2AB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CD76E8" w:rsidRDefault="00CD76E8" w:rsidP="004E2AB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CD76E8" w:rsidRDefault="00CD76E8" w:rsidP="004E2AB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7F4AF8" w:rsidRPr="004E2AB4" w:rsidRDefault="007F4AF8" w:rsidP="004E2AB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5FEF">
        <w:rPr>
          <w:rFonts w:ascii="Arial" w:hAnsi="Arial" w:cs="Arial"/>
          <w:b/>
          <w:color w:val="FF0000"/>
          <w:sz w:val="32"/>
          <w:szCs w:val="32"/>
        </w:rPr>
        <w:lastRenderedPageBreak/>
        <w:t>CONCLUSION:</w:t>
      </w:r>
    </w:p>
    <w:p w:rsidR="00CD76E8" w:rsidRPr="000E470B" w:rsidRDefault="00CD76E8" w:rsidP="00CD7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0E470B">
        <w:rPr>
          <w:rFonts w:ascii="Times New Roman" w:hAnsi="Times New Roman" w:cs="Times New Roman"/>
          <w:color w:val="231F20"/>
          <w:sz w:val="32"/>
          <w:szCs w:val="32"/>
        </w:rPr>
        <w:t>We have presented a new structure for similarity search, 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Rank Cover Tree, whose ordinal pruning strategy makes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use only of direct comparisons between distance values.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The RCT construction and query execution costs do not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explicitly depend on the representational dimension of 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data, but can be analyzed probabilistically in terms of a</w:t>
      </w:r>
    </w:p>
    <w:p w:rsidR="00CD76E8" w:rsidRPr="000E470B" w:rsidRDefault="00CD76E8" w:rsidP="00CD7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32"/>
          <w:szCs w:val="32"/>
        </w:rPr>
      </w:pPr>
      <w:r w:rsidRPr="000E470B">
        <w:rPr>
          <w:rFonts w:ascii="Times New Roman" w:hAnsi="Times New Roman" w:cs="Times New Roman"/>
          <w:color w:val="231F20"/>
          <w:sz w:val="32"/>
          <w:szCs w:val="32"/>
        </w:rPr>
        <w:t>measure of intrinsic dimensionality, the expansion rate. 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RCT is the first practical rank-based similarity search index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with a formal theoretical performance analysis in terms of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the expansion rate; for small choices of parameter h, its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fixed-height variant achieves a polynomial dependence on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the expansion rate of much smaller degree than attained by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the only other practical polynomially-dependent structure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known to date (the Cover Tree), while still maintaining sublinear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dependence on the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number of data objects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. An estimation of the values of the expansion rates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several of the data sets considered in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the experimentation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 xml:space="preserve"> they show that in most cases, the ability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to trade away many factors of the expansion rate more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than justifies the acceptance of a polynomial cost in terms of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n. The experimental results support the theoretical analysis,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as they clearly indicate that the RCT outperforms its two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closest relatives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the Cover Tree and SASH structures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in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many cases, and consistently outperforms the E2LSH implementation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of LSH, classical indices such as the KD-Tree and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BD-Tree, and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for data sets of high  dimensionality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0E470B">
        <w:rPr>
          <w:rFonts w:ascii="Times New Roman" w:hAnsi="Times New Roman" w:cs="Times New Roman"/>
          <w:color w:val="231F20"/>
          <w:sz w:val="32"/>
          <w:szCs w:val="32"/>
        </w:rPr>
        <w:t>th</w:t>
      </w:r>
      <w:r w:rsidR="005835DB">
        <w:rPr>
          <w:rFonts w:ascii="Times New Roman" w:hAnsi="Times New Roman" w:cs="Times New Roman"/>
          <w:color w:val="231F20"/>
          <w:sz w:val="32"/>
          <w:szCs w:val="32"/>
        </w:rPr>
        <w:t>e KD-Tree ensemble method FLANN.</w:t>
      </w:r>
    </w:p>
    <w:p w:rsidR="00F008FE" w:rsidRPr="001D2161" w:rsidRDefault="00F008FE" w:rsidP="004E2AB4">
      <w:pPr>
        <w:jc w:val="both"/>
        <w:rPr>
          <w:szCs w:val="28"/>
        </w:rPr>
      </w:pPr>
    </w:p>
    <w:sectPr w:rsidR="00F008FE" w:rsidRPr="001D2161" w:rsidSect="0046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88" w:rsidRDefault="00C06088" w:rsidP="002F67C9">
      <w:pPr>
        <w:spacing w:after="0" w:line="240" w:lineRule="auto"/>
      </w:pPr>
      <w:r>
        <w:separator/>
      </w:r>
    </w:p>
  </w:endnote>
  <w:endnote w:type="continuationSeparator" w:id="1">
    <w:p w:rsidR="00C06088" w:rsidRDefault="00C06088" w:rsidP="002F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6EC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88" w:rsidRDefault="00C06088" w:rsidP="002F67C9">
      <w:pPr>
        <w:spacing w:after="0" w:line="240" w:lineRule="auto"/>
      </w:pPr>
      <w:r>
        <w:separator/>
      </w:r>
    </w:p>
  </w:footnote>
  <w:footnote w:type="continuationSeparator" w:id="1">
    <w:p w:rsidR="00C06088" w:rsidRDefault="00C06088" w:rsidP="002F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A1"/>
    <w:multiLevelType w:val="multilevel"/>
    <w:tmpl w:val="5BB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2BD7"/>
    <w:multiLevelType w:val="hybridMultilevel"/>
    <w:tmpl w:val="77B61D3E"/>
    <w:lvl w:ilvl="0" w:tplc="9CEE06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B031CE"/>
    <w:multiLevelType w:val="hybridMultilevel"/>
    <w:tmpl w:val="CD0E4104"/>
    <w:lvl w:ilvl="0" w:tplc="6F4C22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2E451B"/>
    <w:multiLevelType w:val="hybridMultilevel"/>
    <w:tmpl w:val="596E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A6208"/>
    <w:multiLevelType w:val="hybridMultilevel"/>
    <w:tmpl w:val="C77686A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71BE"/>
    <w:multiLevelType w:val="hybridMultilevel"/>
    <w:tmpl w:val="7552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0C3A"/>
    <w:multiLevelType w:val="hybridMultilevel"/>
    <w:tmpl w:val="9ABEEE56"/>
    <w:lvl w:ilvl="0" w:tplc="6F4C2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60C8D"/>
    <w:multiLevelType w:val="hybridMultilevel"/>
    <w:tmpl w:val="49C2FBD6"/>
    <w:lvl w:ilvl="0" w:tplc="069CFF64">
      <w:start w:val="1"/>
      <w:numFmt w:val="decimal"/>
      <w:lvlText w:val="%1)"/>
      <w:lvlJc w:val="left"/>
      <w:pPr>
        <w:ind w:left="1170" w:hanging="405"/>
      </w:pPr>
      <w:rPr>
        <w:rFonts w:ascii="Arial" w:hAnsi="Arial" w:cs="Arial" w:hint="default"/>
        <w:color w:val="CC66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98D2C8D"/>
    <w:multiLevelType w:val="hybridMultilevel"/>
    <w:tmpl w:val="49C2FBD6"/>
    <w:lvl w:ilvl="0" w:tplc="069CFF64">
      <w:start w:val="1"/>
      <w:numFmt w:val="decimal"/>
      <w:lvlText w:val="%1)"/>
      <w:lvlJc w:val="left"/>
      <w:pPr>
        <w:ind w:left="1170" w:hanging="405"/>
      </w:pPr>
      <w:rPr>
        <w:rFonts w:ascii="Arial" w:hAnsi="Arial" w:cs="Arial" w:hint="default"/>
        <w:color w:val="CC66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0E1"/>
    <w:rsid w:val="00006C2D"/>
    <w:rsid w:val="000121FE"/>
    <w:rsid w:val="00033A96"/>
    <w:rsid w:val="0003784B"/>
    <w:rsid w:val="000508D7"/>
    <w:rsid w:val="00056D1B"/>
    <w:rsid w:val="000740C4"/>
    <w:rsid w:val="000A09BE"/>
    <w:rsid w:val="000B09AA"/>
    <w:rsid w:val="000B1966"/>
    <w:rsid w:val="000B3AEC"/>
    <w:rsid w:val="000C139B"/>
    <w:rsid w:val="000E223B"/>
    <w:rsid w:val="000F02F4"/>
    <w:rsid w:val="0012478C"/>
    <w:rsid w:val="001313DD"/>
    <w:rsid w:val="00142E15"/>
    <w:rsid w:val="00147101"/>
    <w:rsid w:val="0014748F"/>
    <w:rsid w:val="00166EBE"/>
    <w:rsid w:val="0016767C"/>
    <w:rsid w:val="001736FE"/>
    <w:rsid w:val="00174E0D"/>
    <w:rsid w:val="001952CF"/>
    <w:rsid w:val="001961E7"/>
    <w:rsid w:val="001D2161"/>
    <w:rsid w:val="001D2C00"/>
    <w:rsid w:val="001E28DE"/>
    <w:rsid w:val="001E5713"/>
    <w:rsid w:val="001E70F7"/>
    <w:rsid w:val="001F08BF"/>
    <w:rsid w:val="00200624"/>
    <w:rsid w:val="0022191F"/>
    <w:rsid w:val="0024157C"/>
    <w:rsid w:val="0025161B"/>
    <w:rsid w:val="00261E9B"/>
    <w:rsid w:val="00263019"/>
    <w:rsid w:val="00277A18"/>
    <w:rsid w:val="002909B5"/>
    <w:rsid w:val="002E57C3"/>
    <w:rsid w:val="002F67C9"/>
    <w:rsid w:val="00374DC2"/>
    <w:rsid w:val="00396703"/>
    <w:rsid w:val="003B28B7"/>
    <w:rsid w:val="003B754F"/>
    <w:rsid w:val="003D3B5E"/>
    <w:rsid w:val="003D76FE"/>
    <w:rsid w:val="003E33EC"/>
    <w:rsid w:val="00400CBA"/>
    <w:rsid w:val="0041526F"/>
    <w:rsid w:val="00442017"/>
    <w:rsid w:val="00442FB0"/>
    <w:rsid w:val="00444B07"/>
    <w:rsid w:val="00455CD1"/>
    <w:rsid w:val="00456BC2"/>
    <w:rsid w:val="00490B70"/>
    <w:rsid w:val="00492378"/>
    <w:rsid w:val="004E2AB4"/>
    <w:rsid w:val="00501F2F"/>
    <w:rsid w:val="005115F9"/>
    <w:rsid w:val="005225A8"/>
    <w:rsid w:val="005572F0"/>
    <w:rsid w:val="0056772B"/>
    <w:rsid w:val="005835DB"/>
    <w:rsid w:val="00585934"/>
    <w:rsid w:val="005A3151"/>
    <w:rsid w:val="005A4369"/>
    <w:rsid w:val="005A7D5E"/>
    <w:rsid w:val="005B1C90"/>
    <w:rsid w:val="005B2443"/>
    <w:rsid w:val="005B452B"/>
    <w:rsid w:val="005B47EE"/>
    <w:rsid w:val="005D2D38"/>
    <w:rsid w:val="005F786B"/>
    <w:rsid w:val="005F7B07"/>
    <w:rsid w:val="00627B51"/>
    <w:rsid w:val="006518C7"/>
    <w:rsid w:val="0065656D"/>
    <w:rsid w:val="00657C60"/>
    <w:rsid w:val="0066271A"/>
    <w:rsid w:val="00666BD8"/>
    <w:rsid w:val="0067038F"/>
    <w:rsid w:val="0067401F"/>
    <w:rsid w:val="0068091D"/>
    <w:rsid w:val="006B747A"/>
    <w:rsid w:val="006D0825"/>
    <w:rsid w:val="006F0865"/>
    <w:rsid w:val="007038FD"/>
    <w:rsid w:val="0071611B"/>
    <w:rsid w:val="007502F7"/>
    <w:rsid w:val="007515C6"/>
    <w:rsid w:val="00755AA1"/>
    <w:rsid w:val="007613CD"/>
    <w:rsid w:val="00762425"/>
    <w:rsid w:val="00765997"/>
    <w:rsid w:val="007747A9"/>
    <w:rsid w:val="00782330"/>
    <w:rsid w:val="007A2D51"/>
    <w:rsid w:val="007F4AF8"/>
    <w:rsid w:val="00845F7F"/>
    <w:rsid w:val="0085422F"/>
    <w:rsid w:val="00854679"/>
    <w:rsid w:val="00861636"/>
    <w:rsid w:val="008653B3"/>
    <w:rsid w:val="008A61BC"/>
    <w:rsid w:val="008B5E5A"/>
    <w:rsid w:val="008D1788"/>
    <w:rsid w:val="008E0E64"/>
    <w:rsid w:val="00903C4C"/>
    <w:rsid w:val="009143A2"/>
    <w:rsid w:val="0093420E"/>
    <w:rsid w:val="009664A8"/>
    <w:rsid w:val="00980D35"/>
    <w:rsid w:val="00993E47"/>
    <w:rsid w:val="009A3A9F"/>
    <w:rsid w:val="009C3245"/>
    <w:rsid w:val="009C4FDB"/>
    <w:rsid w:val="009D4BEA"/>
    <w:rsid w:val="009E0D06"/>
    <w:rsid w:val="009E276A"/>
    <w:rsid w:val="009E3863"/>
    <w:rsid w:val="009F1259"/>
    <w:rsid w:val="009F1838"/>
    <w:rsid w:val="00A012C6"/>
    <w:rsid w:val="00A05DD2"/>
    <w:rsid w:val="00A1188D"/>
    <w:rsid w:val="00A2276B"/>
    <w:rsid w:val="00A47C1D"/>
    <w:rsid w:val="00A52A8A"/>
    <w:rsid w:val="00A540CD"/>
    <w:rsid w:val="00A54A55"/>
    <w:rsid w:val="00A700CE"/>
    <w:rsid w:val="00A803DF"/>
    <w:rsid w:val="00A81D01"/>
    <w:rsid w:val="00AB3429"/>
    <w:rsid w:val="00AC23C9"/>
    <w:rsid w:val="00AD552E"/>
    <w:rsid w:val="00AD5E0A"/>
    <w:rsid w:val="00AF0D2C"/>
    <w:rsid w:val="00B109BB"/>
    <w:rsid w:val="00B15764"/>
    <w:rsid w:val="00B2429F"/>
    <w:rsid w:val="00B253EE"/>
    <w:rsid w:val="00B361E8"/>
    <w:rsid w:val="00B47E9A"/>
    <w:rsid w:val="00B65C67"/>
    <w:rsid w:val="00B82A43"/>
    <w:rsid w:val="00BA1A76"/>
    <w:rsid w:val="00BC2C65"/>
    <w:rsid w:val="00BC7A5E"/>
    <w:rsid w:val="00C06088"/>
    <w:rsid w:val="00C24796"/>
    <w:rsid w:val="00C509AA"/>
    <w:rsid w:val="00C718B3"/>
    <w:rsid w:val="00C77BC1"/>
    <w:rsid w:val="00C84BB4"/>
    <w:rsid w:val="00C92106"/>
    <w:rsid w:val="00C96B63"/>
    <w:rsid w:val="00CA2A1F"/>
    <w:rsid w:val="00CA56B1"/>
    <w:rsid w:val="00CB4AF3"/>
    <w:rsid w:val="00CD29CD"/>
    <w:rsid w:val="00CD76E8"/>
    <w:rsid w:val="00CE7FE4"/>
    <w:rsid w:val="00CF2D50"/>
    <w:rsid w:val="00D11146"/>
    <w:rsid w:val="00D43EDC"/>
    <w:rsid w:val="00D475C7"/>
    <w:rsid w:val="00D475DB"/>
    <w:rsid w:val="00D47625"/>
    <w:rsid w:val="00D73C0F"/>
    <w:rsid w:val="00D818AC"/>
    <w:rsid w:val="00D90754"/>
    <w:rsid w:val="00DB20E1"/>
    <w:rsid w:val="00DB3E30"/>
    <w:rsid w:val="00DC1C62"/>
    <w:rsid w:val="00DC4465"/>
    <w:rsid w:val="00DD3B95"/>
    <w:rsid w:val="00DD5F03"/>
    <w:rsid w:val="00DF62C7"/>
    <w:rsid w:val="00E128C0"/>
    <w:rsid w:val="00E14B6A"/>
    <w:rsid w:val="00E25283"/>
    <w:rsid w:val="00E3396C"/>
    <w:rsid w:val="00E6189B"/>
    <w:rsid w:val="00EB083F"/>
    <w:rsid w:val="00ED775C"/>
    <w:rsid w:val="00F008FE"/>
    <w:rsid w:val="00F016CB"/>
    <w:rsid w:val="00F06931"/>
    <w:rsid w:val="00F117C1"/>
    <w:rsid w:val="00F16EA9"/>
    <w:rsid w:val="00F21276"/>
    <w:rsid w:val="00F40B1C"/>
    <w:rsid w:val="00F426A9"/>
    <w:rsid w:val="00F64ED7"/>
    <w:rsid w:val="00F75FDB"/>
    <w:rsid w:val="00F9114D"/>
    <w:rsid w:val="00FC2A5F"/>
    <w:rsid w:val="00FD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61"/>
  </w:style>
  <w:style w:type="paragraph" w:styleId="Heading1">
    <w:name w:val="heading 1"/>
    <w:basedOn w:val="Normal"/>
    <w:next w:val="Normal"/>
    <w:link w:val="Heading1Char"/>
    <w:qFormat/>
    <w:rsid w:val="001313D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ahoma" w:eastAsia="Times New Roman" w:hAnsi="Tahoma" w:cs="Tahoma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5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2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3EC"/>
    <w:rPr>
      <w:color w:val="0000FF"/>
      <w:u w:val="single"/>
    </w:rPr>
  </w:style>
  <w:style w:type="character" w:customStyle="1" w:styleId="hps">
    <w:name w:val="hps"/>
    <w:basedOn w:val="DefaultParagraphFont"/>
    <w:rsid w:val="00845F7F"/>
  </w:style>
  <w:style w:type="paragraph" w:styleId="ListParagraph">
    <w:name w:val="List Paragraph"/>
    <w:basedOn w:val="Normal"/>
    <w:uiPriority w:val="34"/>
    <w:qFormat/>
    <w:rsid w:val="00A52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13DD"/>
    <w:rPr>
      <w:rFonts w:ascii="Tahoma" w:eastAsia="Times New Roman" w:hAnsi="Tahoma" w:cs="Tahoma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1313DD"/>
    <w:pPr>
      <w:spacing w:after="0" w:line="360" w:lineRule="auto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1313DD"/>
    <w:rPr>
      <w:rFonts w:ascii="Arial" w:eastAsia="Times New Roman" w:hAnsi="Arial" w:cs="Times New Roman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65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5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7C9"/>
  </w:style>
  <w:style w:type="paragraph" w:styleId="Footer">
    <w:name w:val="footer"/>
    <w:basedOn w:val="Normal"/>
    <w:link w:val="FooterChar"/>
    <w:uiPriority w:val="99"/>
    <w:semiHidden/>
    <w:unhideWhenUsed/>
    <w:rsid w:val="002F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7C9"/>
  </w:style>
  <w:style w:type="character" w:customStyle="1" w:styleId="apple-converted-space">
    <w:name w:val="apple-converted-space"/>
    <w:basedOn w:val="DefaultParagraphFont"/>
    <w:rsid w:val="00C84BB4"/>
  </w:style>
  <w:style w:type="character" w:customStyle="1" w:styleId="Heading2Char">
    <w:name w:val="Heading 2 Char"/>
    <w:basedOn w:val="DefaultParagraphFont"/>
    <w:link w:val="Heading2"/>
    <w:uiPriority w:val="9"/>
    <w:semiHidden/>
    <w:rsid w:val="00F42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2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42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FE2A-2027-41DF-9F95-ABE9C318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8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Home17</dc:creator>
  <cp:lastModifiedBy>system-3</cp:lastModifiedBy>
  <cp:revision>132</cp:revision>
  <dcterms:created xsi:type="dcterms:W3CDTF">2015-06-24T05:26:00Z</dcterms:created>
  <dcterms:modified xsi:type="dcterms:W3CDTF">2015-10-08T11:24:00Z</dcterms:modified>
</cp:coreProperties>
</file>